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759" w:rsidRPr="00212759" w:rsidRDefault="00212759" w:rsidP="00212759">
      <w:pPr>
        <w:spacing w:before="100" w:beforeAutospacing="1" w:after="100" w:afterAutospacing="1" w:line="240" w:lineRule="auto"/>
        <w:outlineLvl w:val="1"/>
        <w:rPr>
          <w:rFonts w:ascii="Times New Roman" w:eastAsia="Times New Roman" w:hAnsi="Times New Roman" w:cs="Times New Roman"/>
          <w:b/>
          <w:bCs/>
          <w:sz w:val="36"/>
          <w:szCs w:val="36"/>
        </w:rPr>
      </w:pPr>
      <w:hyperlink r:id="rId5" w:tooltip="First employee benefits fair set for July 27" w:history="1">
        <w:r>
          <w:rPr>
            <w:rFonts w:ascii="Times New Roman" w:eastAsia="Times New Roman" w:hAnsi="Times New Roman" w:cs="Times New Roman"/>
            <w:b/>
            <w:bCs/>
            <w:color w:val="0000FF"/>
            <w:sz w:val="36"/>
            <w:szCs w:val="36"/>
            <w:u w:val="single"/>
          </w:rPr>
          <w:t xml:space="preserve">Faculty Employee Benefits Fair </w:t>
        </w:r>
        <w:r w:rsidRPr="00212759">
          <w:rPr>
            <w:rFonts w:ascii="Times New Roman" w:eastAsia="Times New Roman" w:hAnsi="Times New Roman" w:cs="Times New Roman"/>
            <w:b/>
            <w:bCs/>
            <w:color w:val="0000FF"/>
            <w:sz w:val="36"/>
            <w:szCs w:val="36"/>
            <w:u w:val="single"/>
          </w:rPr>
          <w:t xml:space="preserve">set for </w:t>
        </w:r>
        <w:r>
          <w:rPr>
            <w:rFonts w:ascii="Times New Roman" w:eastAsia="Times New Roman" w:hAnsi="Times New Roman" w:cs="Times New Roman"/>
            <w:b/>
            <w:bCs/>
            <w:color w:val="0000FF"/>
            <w:sz w:val="36"/>
            <w:szCs w:val="36"/>
            <w:u w:val="single"/>
          </w:rPr>
          <w:t>August 31</w:t>
        </w:r>
      </w:hyperlink>
    </w:p>
    <w:p w:rsidR="00212759" w:rsidRDefault="00212759" w:rsidP="0021275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Full- time faculty will have an Employee Benefits Fair</w:t>
      </w:r>
      <w:r w:rsidRPr="00212759">
        <w:rPr>
          <w:rFonts w:ascii="Times New Roman" w:eastAsia="Times New Roman" w:hAnsi="Times New Roman" w:cs="Times New Roman"/>
          <w:sz w:val="24"/>
          <w:szCs w:val="24"/>
        </w:rPr>
        <w:t xml:space="preserve"> on Wednesday, </w:t>
      </w:r>
      <w:r>
        <w:rPr>
          <w:rFonts w:ascii="Times New Roman" w:eastAsia="Times New Roman" w:hAnsi="Times New Roman" w:cs="Times New Roman"/>
          <w:sz w:val="24"/>
          <w:szCs w:val="24"/>
        </w:rPr>
        <w:t>August 31st</w:t>
      </w:r>
      <w:r w:rsidRPr="00212759">
        <w:rPr>
          <w:rFonts w:ascii="Times New Roman" w:eastAsia="Times New Roman" w:hAnsi="Times New Roman" w:cs="Times New Roman"/>
          <w:sz w:val="24"/>
          <w:szCs w:val="24"/>
        </w:rPr>
        <w:t xml:space="preserve">, from 9 a.m.-noon and 1-3 p.m. in Providence Hall, West Social Room. </w:t>
      </w:r>
    </w:p>
    <w:p w:rsidR="00212759" w:rsidRPr="00212759" w:rsidRDefault="00212759" w:rsidP="00212759">
      <w:pPr>
        <w:spacing w:before="100" w:beforeAutospacing="1" w:after="100" w:afterAutospacing="1" w:line="240" w:lineRule="auto"/>
        <w:rPr>
          <w:rFonts w:ascii="Times New Roman" w:eastAsia="Times New Roman" w:hAnsi="Times New Roman" w:cs="Times New Roman"/>
          <w:sz w:val="24"/>
          <w:szCs w:val="24"/>
        </w:rPr>
      </w:pPr>
      <w:r w:rsidRPr="00212759">
        <w:rPr>
          <w:rFonts w:ascii="Times New Roman" w:eastAsia="Times New Roman" w:hAnsi="Times New Roman" w:cs="Times New Roman"/>
          <w:sz w:val="24"/>
          <w:szCs w:val="24"/>
        </w:rPr>
        <w:t>Annual benefits enrollment provides benefit-eligible employees the opportunity to start, change or end benefits which become effective Oct. 1, 2016, with the exception of medical and dependent care reimbursement plans, which begin Sept. 1, 2016.</w:t>
      </w:r>
    </w:p>
    <w:p w:rsidR="00212759" w:rsidRDefault="00212759" w:rsidP="00212759">
      <w:pPr>
        <w:spacing w:before="100" w:beforeAutospacing="1" w:after="100" w:afterAutospacing="1" w:line="240" w:lineRule="auto"/>
        <w:rPr>
          <w:rFonts w:ascii="Times New Roman" w:eastAsia="Times New Roman" w:hAnsi="Times New Roman" w:cs="Times New Roman"/>
          <w:sz w:val="24"/>
          <w:szCs w:val="24"/>
        </w:rPr>
      </w:pPr>
      <w:r w:rsidRPr="00212759">
        <w:rPr>
          <w:rFonts w:ascii="Times New Roman" w:eastAsia="Times New Roman" w:hAnsi="Times New Roman" w:cs="Times New Roman"/>
          <w:sz w:val="24"/>
          <w:szCs w:val="24"/>
        </w:rPr>
        <w:t xml:space="preserve">This year, all employees will be able to complete enrollment online. </w:t>
      </w:r>
      <w:r>
        <w:rPr>
          <w:rFonts w:ascii="Times New Roman" w:eastAsia="Times New Roman" w:hAnsi="Times New Roman" w:cs="Times New Roman"/>
          <w:sz w:val="24"/>
          <w:szCs w:val="24"/>
        </w:rPr>
        <w:t>Facu</w:t>
      </w:r>
      <w:r w:rsidR="00167CA9">
        <w:rPr>
          <w:rFonts w:ascii="Times New Roman" w:eastAsia="Times New Roman" w:hAnsi="Times New Roman" w:cs="Times New Roman"/>
          <w:sz w:val="24"/>
          <w:szCs w:val="24"/>
        </w:rPr>
        <w:t xml:space="preserve">lty needing assistance with </w:t>
      </w:r>
      <w:r>
        <w:rPr>
          <w:rFonts w:ascii="Times New Roman" w:eastAsia="Times New Roman" w:hAnsi="Times New Roman" w:cs="Times New Roman"/>
          <w:sz w:val="24"/>
          <w:szCs w:val="24"/>
        </w:rPr>
        <w:t>on line enroll</w:t>
      </w:r>
      <w:r w:rsidR="0055751D">
        <w:rPr>
          <w:rFonts w:ascii="Times New Roman" w:eastAsia="Times New Roman" w:hAnsi="Times New Roman" w:cs="Times New Roman"/>
          <w:sz w:val="24"/>
          <w:szCs w:val="24"/>
        </w:rPr>
        <w:t>ment</w:t>
      </w:r>
      <w:r>
        <w:rPr>
          <w:rFonts w:ascii="Times New Roman" w:eastAsia="Times New Roman" w:hAnsi="Times New Roman" w:cs="Times New Roman"/>
          <w:sz w:val="24"/>
          <w:szCs w:val="24"/>
        </w:rPr>
        <w:t xml:space="preserve"> can sign up for</w:t>
      </w:r>
      <w:r w:rsidR="00167CA9">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training session on Sept. 1</w:t>
      </w:r>
      <w:r w:rsidRPr="00212759">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and Sept. 6</w:t>
      </w:r>
      <w:r w:rsidRPr="0021275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from 12pm to 1pm in St. Martin Hall Annex D.  </w:t>
      </w:r>
      <w:r w:rsidR="00167CA9">
        <w:rPr>
          <w:rFonts w:ascii="Times New Roman" w:eastAsia="Times New Roman" w:hAnsi="Times New Roman" w:cs="Times New Roman"/>
          <w:sz w:val="24"/>
          <w:szCs w:val="24"/>
        </w:rPr>
        <w:t>Please call ext. 2344 to sign up for one of the sessions.</w:t>
      </w:r>
    </w:p>
    <w:p w:rsidR="00212759" w:rsidRDefault="00212759" w:rsidP="0021275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line access for full- time faculty will start August 31 with a deadline of 11:59 pm on September 7</w:t>
      </w:r>
      <w:r w:rsidRPr="0021275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rsidR="00167CA9" w:rsidRDefault="00167CA9" w:rsidP="0021275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are log-in instructions.</w:t>
      </w:r>
    </w:p>
    <w:p w:rsidR="00167CA9" w:rsidRDefault="00167CA9" w:rsidP="00167CA9">
      <w:pPr>
        <w:spacing w:before="100" w:after="100"/>
        <w:ind w:left="720" w:right="720" w:hanging="360"/>
        <w:rPr>
          <w:color w:val="44546A"/>
        </w:rPr>
      </w:pPr>
      <w:r>
        <w:rPr>
          <w:color w:val="44546A"/>
        </w:rPr>
        <w:t>1.</w:t>
      </w:r>
      <w:r>
        <w:rPr>
          <w:rFonts w:ascii="Times New Roman" w:hAnsi="Times New Roman"/>
          <w:color w:val="44546A"/>
          <w:sz w:val="14"/>
          <w:szCs w:val="14"/>
        </w:rPr>
        <w:t xml:space="preserve">       </w:t>
      </w:r>
      <w:r>
        <w:rPr>
          <w:color w:val="44546A"/>
        </w:rPr>
        <w:t>Log into My OLLU portal</w:t>
      </w:r>
    </w:p>
    <w:p w:rsidR="00167CA9" w:rsidRDefault="00167CA9" w:rsidP="00167CA9">
      <w:pPr>
        <w:spacing w:before="100" w:after="100"/>
        <w:ind w:left="720" w:right="720" w:hanging="360"/>
        <w:rPr>
          <w:color w:val="44546A"/>
        </w:rPr>
      </w:pPr>
      <w:r>
        <w:rPr>
          <w:color w:val="44546A"/>
        </w:rPr>
        <w:t>2.</w:t>
      </w:r>
      <w:r>
        <w:rPr>
          <w:rFonts w:ascii="Times New Roman" w:hAnsi="Times New Roman"/>
          <w:color w:val="44546A"/>
          <w:sz w:val="14"/>
          <w:szCs w:val="14"/>
        </w:rPr>
        <w:t xml:space="preserve">       </w:t>
      </w:r>
      <w:r>
        <w:rPr>
          <w:color w:val="44546A"/>
        </w:rPr>
        <w:t>Click on Web Advisor for Faculty</w:t>
      </w:r>
    </w:p>
    <w:p w:rsidR="00167CA9" w:rsidRDefault="00167CA9" w:rsidP="00167CA9">
      <w:pPr>
        <w:spacing w:before="100" w:after="100"/>
        <w:ind w:left="720" w:right="720" w:hanging="360"/>
        <w:rPr>
          <w:color w:val="44546A"/>
        </w:rPr>
      </w:pPr>
      <w:r>
        <w:rPr>
          <w:color w:val="44546A"/>
        </w:rPr>
        <w:t>3.</w:t>
      </w:r>
      <w:r>
        <w:rPr>
          <w:rFonts w:ascii="Times New Roman" w:hAnsi="Times New Roman"/>
          <w:color w:val="44546A"/>
          <w:sz w:val="14"/>
          <w:szCs w:val="14"/>
        </w:rPr>
        <w:t xml:space="preserve">       </w:t>
      </w:r>
      <w:r>
        <w:rPr>
          <w:color w:val="44546A"/>
        </w:rPr>
        <w:t>Click on Employee Profile</w:t>
      </w:r>
    </w:p>
    <w:p w:rsidR="00167CA9" w:rsidRDefault="00167CA9" w:rsidP="00167CA9">
      <w:pPr>
        <w:spacing w:before="100" w:after="100"/>
        <w:ind w:left="720" w:right="720" w:hanging="360"/>
        <w:rPr>
          <w:color w:val="44546A"/>
        </w:rPr>
      </w:pPr>
      <w:r>
        <w:rPr>
          <w:color w:val="44546A"/>
        </w:rPr>
        <w:t>4.</w:t>
      </w:r>
      <w:r>
        <w:rPr>
          <w:rFonts w:ascii="Times New Roman" w:hAnsi="Times New Roman"/>
          <w:color w:val="44546A"/>
          <w:sz w:val="14"/>
          <w:szCs w:val="14"/>
        </w:rPr>
        <w:t xml:space="preserve">       </w:t>
      </w:r>
      <w:r>
        <w:rPr>
          <w:color w:val="44546A"/>
        </w:rPr>
        <w:t>Click on Review Current Benefits</w:t>
      </w:r>
    </w:p>
    <w:p w:rsidR="00167CA9" w:rsidRDefault="00167CA9" w:rsidP="00167CA9">
      <w:pPr>
        <w:spacing w:before="100" w:after="100"/>
        <w:ind w:left="720" w:right="720" w:hanging="360"/>
        <w:rPr>
          <w:color w:val="44546A"/>
        </w:rPr>
      </w:pPr>
      <w:r>
        <w:rPr>
          <w:color w:val="44546A"/>
        </w:rPr>
        <w:t>5.</w:t>
      </w:r>
      <w:r>
        <w:rPr>
          <w:rFonts w:ascii="Times New Roman" w:hAnsi="Times New Roman"/>
          <w:color w:val="44546A"/>
          <w:sz w:val="14"/>
          <w:szCs w:val="14"/>
        </w:rPr>
        <w:t xml:space="preserve">       </w:t>
      </w:r>
      <w:r>
        <w:rPr>
          <w:color w:val="44546A"/>
        </w:rPr>
        <w:t>Click on Benefit Enrollment</w:t>
      </w:r>
    </w:p>
    <w:p w:rsidR="00167CA9" w:rsidRDefault="00167CA9" w:rsidP="00167CA9">
      <w:pPr>
        <w:spacing w:before="100" w:after="100"/>
        <w:ind w:left="720" w:right="720" w:hanging="360"/>
        <w:rPr>
          <w:color w:val="44546A"/>
        </w:rPr>
      </w:pPr>
      <w:r>
        <w:rPr>
          <w:color w:val="44546A"/>
        </w:rPr>
        <w:t>6.</w:t>
      </w:r>
      <w:r>
        <w:rPr>
          <w:rFonts w:ascii="Times New Roman" w:hAnsi="Times New Roman"/>
          <w:color w:val="44546A"/>
          <w:sz w:val="14"/>
          <w:szCs w:val="14"/>
        </w:rPr>
        <w:t xml:space="preserve">       </w:t>
      </w:r>
      <w:r>
        <w:rPr>
          <w:color w:val="44546A"/>
        </w:rPr>
        <w:t>If you aren’t sure of your additional current benefits, check the Pay Advice for your last pay period</w:t>
      </w:r>
    </w:p>
    <w:p w:rsidR="00167CA9" w:rsidRPr="00212759" w:rsidRDefault="00167CA9" w:rsidP="00167CA9">
      <w:pPr>
        <w:spacing w:before="100" w:after="100"/>
        <w:ind w:left="720" w:righ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noProof/>
        </w:rPr>
        <w:drawing>
          <wp:inline distT="0" distB="0" distL="0" distR="0" wp14:anchorId="17D8EA38" wp14:editId="779E195E">
            <wp:extent cx="5924550" cy="4562475"/>
            <wp:effectExtent l="0" t="0" r="0" b="9525"/>
            <wp:docPr id="4" name="Picture 4" descr="cid:image001.jpg@01D1FD3E.5D348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D3E.5D348D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24550" cy="4562475"/>
                    </a:xfrm>
                    <a:prstGeom prst="rect">
                      <a:avLst/>
                    </a:prstGeom>
                    <a:noFill/>
                    <a:ln>
                      <a:noFill/>
                    </a:ln>
                  </pic:spPr>
                </pic:pic>
              </a:graphicData>
            </a:graphic>
          </wp:inline>
        </w:drawing>
      </w:r>
      <w:bookmarkStart w:id="0" w:name="_GoBack"/>
      <w:bookmarkEnd w:id="0"/>
    </w:p>
    <w:p w:rsidR="0001614A" w:rsidRDefault="00167CA9"/>
    <w:sectPr w:rsidR="0001614A" w:rsidSect="00167CA9">
      <w:pgSz w:w="12240" w:h="15840"/>
      <w:pgMar w:top="230" w:right="230" w:bottom="23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59"/>
    <w:rsid w:val="00167CA9"/>
    <w:rsid w:val="00212759"/>
    <w:rsid w:val="0055751D"/>
    <w:rsid w:val="00A6529A"/>
    <w:rsid w:val="00D2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066258">
      <w:bodyDiv w:val="1"/>
      <w:marLeft w:val="0"/>
      <w:marRight w:val="0"/>
      <w:marTop w:val="0"/>
      <w:marBottom w:val="0"/>
      <w:divBdr>
        <w:top w:val="none" w:sz="0" w:space="0" w:color="auto"/>
        <w:left w:val="none" w:sz="0" w:space="0" w:color="auto"/>
        <w:bottom w:val="none" w:sz="0" w:space="0" w:color="auto"/>
        <w:right w:val="none" w:sz="0" w:space="0" w:color="auto"/>
      </w:divBdr>
    </w:div>
    <w:div w:id="1886795996">
      <w:bodyDiv w:val="1"/>
      <w:marLeft w:val="0"/>
      <w:marRight w:val="0"/>
      <w:marTop w:val="0"/>
      <w:marBottom w:val="0"/>
      <w:divBdr>
        <w:top w:val="none" w:sz="0" w:space="0" w:color="auto"/>
        <w:left w:val="none" w:sz="0" w:space="0" w:color="auto"/>
        <w:bottom w:val="none" w:sz="0" w:space="0" w:color="auto"/>
        <w:right w:val="none" w:sz="0" w:space="0" w:color="auto"/>
      </w:divBdr>
      <w:divsChild>
        <w:div w:id="58141167">
          <w:marLeft w:val="0"/>
          <w:marRight w:val="0"/>
          <w:marTop w:val="0"/>
          <w:marBottom w:val="0"/>
          <w:divBdr>
            <w:top w:val="none" w:sz="0" w:space="0" w:color="auto"/>
            <w:left w:val="none" w:sz="0" w:space="0" w:color="auto"/>
            <w:bottom w:val="none" w:sz="0" w:space="0" w:color="auto"/>
            <w:right w:val="none" w:sz="0" w:space="0" w:color="auto"/>
          </w:divBdr>
        </w:div>
        <w:div w:id="1190677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1FD3E.5D348DE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ollulakeweekly.com/2016/07/11/first-employee-benefits-fair-set-for-july-2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Our Lady of the Lake Univ</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Diana</dc:creator>
  <cp:lastModifiedBy>Ramos, Diana</cp:lastModifiedBy>
  <cp:revision>2</cp:revision>
  <dcterms:created xsi:type="dcterms:W3CDTF">2016-08-24T16:56:00Z</dcterms:created>
  <dcterms:modified xsi:type="dcterms:W3CDTF">2016-08-24T20:10:00Z</dcterms:modified>
</cp:coreProperties>
</file>